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9C2" w:rsidRDefault="00CF19C2">
      <w:pPr>
        <w:pStyle w:val="a3"/>
        <w:ind w:firstLine="0"/>
      </w:pPr>
    </w:p>
    <w:p w:rsidR="00A64CB0" w:rsidRDefault="00A64CB0">
      <w:pPr>
        <w:pStyle w:val="a3"/>
        <w:ind w:firstLine="0"/>
      </w:pPr>
      <w:r>
        <w:t xml:space="preserve">Аннотации к рабочей программе среднего общего образования 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991579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991579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991579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991579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991579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99157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99157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991579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99157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99157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9157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991579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991579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9157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99157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99157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99157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991579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99157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07.06.2012 г., рег. номер 24480), с учётом Концепции преподавания 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(утверждена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CF19C2" w:rsidRDefault="0099157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века, расширение литературного контента, углубление восприятия и анализ художественных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CF19C2" w:rsidRDefault="00991579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литературы в старших классах происходит углубление и расширение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искусств на основе использования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9157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российского историко-литературного процесса второй половины ХIХ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99157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Углублённое изучение литературы осуществляется в соответствии с учебным планом 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991579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91579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991579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99157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 w:rsidR="00A64CB0">
              <w:rPr>
                <w:sz w:val="24"/>
              </w:rPr>
              <w:t>не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99157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99157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99157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991579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99157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9157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991579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99157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991579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99157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56759D" w:rsidRDefault="00991579" w:rsidP="0056759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 w:rsidR="0056759D">
              <w:rPr>
                <w:sz w:val="24"/>
              </w:rPr>
              <w:t xml:space="preserve"> </w:t>
            </w:r>
            <w:r w:rsidR="0056759D">
              <w:rPr>
                <w:sz w:val="24"/>
              </w:rPr>
              <w:t xml:space="preserve">вносит свой вклад в формирование </w:t>
            </w:r>
            <w:proofErr w:type="spellStart"/>
            <w:r w:rsidR="0056759D">
              <w:rPr>
                <w:sz w:val="24"/>
              </w:rPr>
              <w:t>метапредметных</w:t>
            </w:r>
            <w:proofErr w:type="spellEnd"/>
            <w:r w:rsidR="0056759D">
              <w:rPr>
                <w:sz w:val="24"/>
              </w:rPr>
              <w:t xml:space="preserve"> умений извлекать необходимые сведения, осмысливать,</w:t>
            </w:r>
            <w:r w:rsidR="0056759D">
              <w:rPr>
                <w:spacing w:val="1"/>
                <w:sz w:val="24"/>
              </w:rPr>
              <w:t xml:space="preserve"> </w:t>
            </w:r>
            <w:r w:rsidR="0056759D">
              <w:rPr>
                <w:sz w:val="24"/>
              </w:rPr>
              <w:t>преобразовывать</w:t>
            </w:r>
            <w:r w:rsidR="0056759D">
              <w:rPr>
                <w:spacing w:val="-1"/>
                <w:sz w:val="24"/>
              </w:rPr>
              <w:t xml:space="preserve"> </w:t>
            </w:r>
            <w:r w:rsidR="0056759D">
              <w:rPr>
                <w:sz w:val="24"/>
              </w:rPr>
              <w:t>и</w:t>
            </w:r>
            <w:r w:rsidR="0056759D">
              <w:rPr>
                <w:spacing w:val="-1"/>
                <w:sz w:val="24"/>
              </w:rPr>
              <w:t xml:space="preserve"> </w:t>
            </w:r>
            <w:r w:rsidR="0056759D">
              <w:rPr>
                <w:sz w:val="24"/>
              </w:rPr>
              <w:t>применять их.</w:t>
            </w:r>
          </w:p>
          <w:p w:rsidR="0056759D" w:rsidRDefault="0056759D" w:rsidP="0056759D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56759D" w:rsidP="0056759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56759D">
        <w:trPr>
          <w:trHeight w:val="3035"/>
        </w:trPr>
        <w:tc>
          <w:tcPr>
            <w:tcW w:w="2548" w:type="dxa"/>
          </w:tcPr>
          <w:p w:rsidR="0056759D" w:rsidRDefault="0056759D" w:rsidP="0056759D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</w:p>
          <w:p w:rsidR="0056759D" w:rsidRDefault="0056759D" w:rsidP="0056759D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</w:p>
          <w:p w:rsidR="0056759D" w:rsidRDefault="0056759D" w:rsidP="0056759D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</w:p>
          <w:p w:rsidR="0056759D" w:rsidRDefault="0056759D" w:rsidP="0056759D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</w:p>
          <w:p w:rsidR="0056759D" w:rsidRDefault="0056759D" w:rsidP="0056759D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</w:p>
          <w:p w:rsidR="0056759D" w:rsidRDefault="0056759D" w:rsidP="0056759D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56759D" w:rsidRDefault="0056759D" w:rsidP="0056759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56759D" w:rsidRDefault="0056759D" w:rsidP="0056759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56759D" w:rsidRDefault="0056759D" w:rsidP="0056759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56759D">
        <w:trPr>
          <w:trHeight w:val="3035"/>
        </w:trPr>
        <w:tc>
          <w:tcPr>
            <w:tcW w:w="2548" w:type="dxa"/>
          </w:tcPr>
          <w:p w:rsidR="0056759D" w:rsidRDefault="0056759D" w:rsidP="0056759D">
            <w:pPr>
              <w:pStyle w:val="TableParagraph"/>
              <w:rPr>
                <w:b/>
                <w:sz w:val="36"/>
              </w:rPr>
            </w:pPr>
          </w:p>
          <w:p w:rsidR="0056759D" w:rsidRDefault="0056759D" w:rsidP="0056759D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56759D" w:rsidRDefault="0056759D" w:rsidP="0056759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56759D" w:rsidRDefault="0056759D" w:rsidP="0056759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предполагает </w:t>
            </w: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56759D" w:rsidRDefault="0056759D" w:rsidP="0056759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56759D" w:rsidRDefault="0056759D" w:rsidP="0056759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56759D" w:rsidRDefault="0056759D" w:rsidP="0056759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56759D" w:rsidRDefault="0056759D" w:rsidP="0056759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56759D" w:rsidRDefault="0056759D" w:rsidP="0056759D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56759D" w:rsidRDefault="0056759D" w:rsidP="0056759D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56759D" w:rsidRDefault="0056759D" w:rsidP="0056759D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56759D" w:rsidRDefault="0056759D" w:rsidP="0056759D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56759D" w:rsidRDefault="0056759D" w:rsidP="0056759D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56759D" w:rsidRDefault="0056759D" w:rsidP="0056759D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56759D" w:rsidRDefault="0056759D" w:rsidP="0056759D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56759D" w:rsidRDefault="0056759D" w:rsidP="0056759D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56759D">
        <w:trPr>
          <w:trHeight w:val="3035"/>
        </w:trPr>
        <w:tc>
          <w:tcPr>
            <w:tcW w:w="2548" w:type="dxa"/>
          </w:tcPr>
          <w:p w:rsidR="0056759D" w:rsidRDefault="0056759D" w:rsidP="0056759D">
            <w:pPr>
              <w:pStyle w:val="TableParagraph"/>
              <w:rPr>
                <w:b/>
                <w:sz w:val="26"/>
              </w:rPr>
            </w:pPr>
          </w:p>
          <w:p w:rsidR="0056759D" w:rsidRDefault="0056759D" w:rsidP="0056759D">
            <w:pPr>
              <w:pStyle w:val="TableParagraph"/>
              <w:rPr>
                <w:b/>
                <w:sz w:val="26"/>
              </w:rPr>
            </w:pPr>
          </w:p>
          <w:p w:rsidR="0056759D" w:rsidRDefault="0056759D" w:rsidP="0056759D">
            <w:pPr>
              <w:pStyle w:val="TableParagraph"/>
              <w:rPr>
                <w:b/>
                <w:sz w:val="32"/>
              </w:rPr>
            </w:pPr>
          </w:p>
          <w:p w:rsidR="0056759D" w:rsidRDefault="0056759D" w:rsidP="0056759D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56759D" w:rsidRDefault="0056759D" w:rsidP="0056759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</w:t>
            </w:r>
            <w:proofErr w:type="gramStart"/>
            <w:r>
              <w:rPr>
                <w:sz w:val="24"/>
              </w:rPr>
              <w:t>по иностранному</w:t>
            </w:r>
            <w:proofErr w:type="gramEnd"/>
            <w:r>
              <w:rPr>
                <w:sz w:val="24"/>
              </w:rPr>
              <w:t xml:space="preserve">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56759D" w:rsidRDefault="0056759D" w:rsidP="0056759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56759D" w:rsidRDefault="0056759D" w:rsidP="0056759D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56759D" w:rsidRDefault="0056759D" w:rsidP="0056759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2021 </w:t>
            </w:r>
            <w:proofErr w:type="gramStart"/>
            <w:r>
              <w:rPr>
                <w:sz w:val="24"/>
              </w:rPr>
              <w:t>г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56759D" w:rsidRDefault="0056759D" w:rsidP="0056759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56759D" w:rsidRDefault="0056759D" w:rsidP="0056759D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56759D" w:rsidRDefault="0056759D" w:rsidP="0056759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56759D" w:rsidRDefault="0056759D" w:rsidP="0056759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6759D" w:rsidRDefault="0056759D" w:rsidP="0056759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56759D">
        <w:trPr>
          <w:trHeight w:val="3035"/>
        </w:trPr>
        <w:tc>
          <w:tcPr>
            <w:tcW w:w="2548" w:type="dxa"/>
          </w:tcPr>
          <w:p w:rsidR="0056759D" w:rsidRDefault="0056759D" w:rsidP="0056759D">
            <w:pPr>
              <w:pStyle w:val="TableParagraph"/>
              <w:rPr>
                <w:b/>
                <w:sz w:val="26"/>
              </w:rPr>
            </w:pPr>
          </w:p>
          <w:p w:rsidR="0056759D" w:rsidRDefault="0056759D" w:rsidP="0056759D">
            <w:pPr>
              <w:pStyle w:val="TableParagraph"/>
              <w:rPr>
                <w:b/>
                <w:sz w:val="26"/>
              </w:rPr>
            </w:pPr>
          </w:p>
          <w:p w:rsidR="0056759D" w:rsidRDefault="0056759D" w:rsidP="0056759D">
            <w:pPr>
              <w:pStyle w:val="TableParagraph"/>
              <w:rPr>
                <w:b/>
                <w:sz w:val="26"/>
              </w:rPr>
            </w:pPr>
          </w:p>
          <w:p w:rsidR="0056759D" w:rsidRDefault="0056759D" w:rsidP="0056759D">
            <w:pPr>
              <w:pStyle w:val="TableParagraph"/>
              <w:rPr>
                <w:b/>
                <w:sz w:val="30"/>
              </w:rPr>
            </w:pPr>
          </w:p>
          <w:p w:rsidR="0056759D" w:rsidRDefault="0056759D" w:rsidP="0056759D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56759D" w:rsidRDefault="0056759D" w:rsidP="0056759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56759D" w:rsidRDefault="0056759D" w:rsidP="0056759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56759D" w:rsidRDefault="0056759D" w:rsidP="0056759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56759D" w:rsidRDefault="0056759D" w:rsidP="0056759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6759D" w:rsidRDefault="0056759D" w:rsidP="0056759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математики в 11 классе отводится 6 учебных часов в неделю, всего </w:t>
            </w:r>
            <w:proofErr w:type="gramStart"/>
            <w:r>
              <w:rPr>
                <w:sz w:val="24"/>
              </w:rPr>
              <w:t xml:space="preserve">204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56759D" w:rsidRDefault="0056759D" w:rsidP="0056759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991579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99157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99157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99157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F19C2" w:rsidRDefault="00991579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  <w:p w:rsidR="0056759D" w:rsidRDefault="0056759D" w:rsidP="0056759D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56759D" w:rsidRDefault="0056759D" w:rsidP="0056759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56759D" w:rsidRDefault="0056759D">
      <w:pPr>
        <w:spacing w:line="270" w:lineRule="atLeast"/>
        <w:jc w:val="both"/>
        <w:rPr>
          <w:sz w:val="24"/>
        </w:rPr>
      </w:pPr>
    </w:p>
    <w:p w:rsidR="0056759D" w:rsidRDefault="0056759D" w:rsidP="0056759D">
      <w:pPr>
        <w:rPr>
          <w:sz w:val="24"/>
        </w:rPr>
      </w:pPr>
    </w:p>
    <w:p w:rsidR="00CF19C2" w:rsidRPr="0056759D" w:rsidRDefault="00CF19C2" w:rsidP="0056759D">
      <w:pPr>
        <w:tabs>
          <w:tab w:val="left" w:pos="1176"/>
        </w:tabs>
        <w:rPr>
          <w:sz w:val="24"/>
        </w:rPr>
        <w:sectPr w:rsidR="00CF19C2" w:rsidRPr="0056759D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991579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991579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99157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99157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99157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99157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991579" w:rsidP="00A64CB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991579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991579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99157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991579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9157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99157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991579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991579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99157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99157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99157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99157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991579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99157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99157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r w:rsidR="00A64CB0">
              <w:rPr>
                <w:sz w:val="24"/>
              </w:rPr>
              <w:t>воспитания и развития,</w:t>
            </w:r>
            <w:r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99157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  <w:p w:rsidR="0056759D" w:rsidRDefault="0056759D" w:rsidP="0056759D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56759D" w:rsidRPr="0056759D" w:rsidRDefault="0056759D" w:rsidP="0056759D"/>
        </w:tc>
      </w:tr>
      <w:tr w:rsidR="0056759D">
        <w:trPr>
          <w:trHeight w:val="5244"/>
        </w:trPr>
        <w:tc>
          <w:tcPr>
            <w:tcW w:w="2548" w:type="dxa"/>
          </w:tcPr>
          <w:p w:rsidR="0056759D" w:rsidRDefault="0056759D" w:rsidP="0056759D">
            <w:pPr>
              <w:pStyle w:val="TableParagraph"/>
              <w:rPr>
                <w:b/>
                <w:sz w:val="26"/>
              </w:rPr>
            </w:pPr>
          </w:p>
          <w:p w:rsidR="0056759D" w:rsidRDefault="0056759D" w:rsidP="0056759D">
            <w:pPr>
              <w:pStyle w:val="TableParagraph"/>
              <w:rPr>
                <w:b/>
                <w:sz w:val="26"/>
              </w:rPr>
            </w:pPr>
          </w:p>
          <w:p w:rsidR="0056759D" w:rsidRDefault="0056759D" w:rsidP="0056759D">
            <w:pPr>
              <w:pStyle w:val="TableParagraph"/>
              <w:rPr>
                <w:b/>
                <w:sz w:val="26"/>
              </w:rPr>
            </w:pPr>
          </w:p>
          <w:p w:rsidR="0056759D" w:rsidRDefault="0056759D" w:rsidP="0056759D">
            <w:pPr>
              <w:pStyle w:val="TableParagraph"/>
              <w:rPr>
                <w:b/>
                <w:sz w:val="26"/>
              </w:rPr>
            </w:pPr>
          </w:p>
          <w:p w:rsidR="0056759D" w:rsidRDefault="0056759D" w:rsidP="0056759D">
            <w:pPr>
              <w:pStyle w:val="TableParagraph"/>
              <w:rPr>
                <w:b/>
                <w:sz w:val="26"/>
              </w:rPr>
            </w:pPr>
          </w:p>
          <w:p w:rsidR="0056759D" w:rsidRDefault="0056759D" w:rsidP="0056759D">
            <w:pPr>
              <w:pStyle w:val="TableParagraph"/>
              <w:rPr>
                <w:b/>
                <w:sz w:val="26"/>
              </w:rPr>
            </w:pPr>
          </w:p>
          <w:p w:rsidR="0056759D" w:rsidRDefault="0056759D" w:rsidP="0056759D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56759D" w:rsidRDefault="0056759D" w:rsidP="0056759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6759D" w:rsidRDefault="0056759D" w:rsidP="0056759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56759D" w:rsidRDefault="0056759D" w:rsidP="0056759D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136 часов (2 часа в неделю). </w:t>
            </w:r>
          </w:p>
          <w:p w:rsidR="0056759D" w:rsidRDefault="0056759D" w:rsidP="0056759D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56759D" w:rsidRDefault="0056759D" w:rsidP="0056759D">
      <w:bookmarkStart w:id="0" w:name="_GoBack"/>
      <w:bookmarkEnd w:id="0"/>
    </w:p>
    <w:sectPr w:rsidR="0056759D">
      <w:pgSz w:w="16840" w:h="11910" w:orient="landscape"/>
      <w:pgMar w:top="840" w:right="114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808" w:rsidRDefault="00716808" w:rsidP="00A64CB0">
      <w:r>
        <w:separator/>
      </w:r>
    </w:p>
  </w:endnote>
  <w:endnote w:type="continuationSeparator" w:id="0">
    <w:p w:rsidR="00716808" w:rsidRDefault="00716808" w:rsidP="00A6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808" w:rsidRDefault="00716808" w:rsidP="00A64CB0">
      <w:r>
        <w:separator/>
      </w:r>
    </w:p>
  </w:footnote>
  <w:footnote w:type="continuationSeparator" w:id="0">
    <w:p w:rsidR="00716808" w:rsidRDefault="00716808" w:rsidP="00A64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C2"/>
    <w:rsid w:val="00420335"/>
    <w:rsid w:val="0056759D"/>
    <w:rsid w:val="006124BA"/>
    <w:rsid w:val="00697C89"/>
    <w:rsid w:val="006A3177"/>
    <w:rsid w:val="00716808"/>
    <w:rsid w:val="00991579"/>
    <w:rsid w:val="00A64CB0"/>
    <w:rsid w:val="00B41C59"/>
    <w:rsid w:val="00CF19C2"/>
    <w:rsid w:val="00DC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CC724-7B5D-4CF1-8E93-9C2EEE55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64C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4CB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64C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4CB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4453</Words>
  <Characters>25387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9</cp:revision>
  <dcterms:created xsi:type="dcterms:W3CDTF">2023-10-15T11:16:00Z</dcterms:created>
  <dcterms:modified xsi:type="dcterms:W3CDTF">2023-11-02T11:28:00Z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